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AD" w:rsidRDefault="005D7208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r w:rsidRPr="007D0CCE">
        <w:rPr>
          <w:rFonts w:ascii="HanyiSentyTang" w:eastAsia="HanyiSentyTang" w:hAnsi="HanyiSentyTang" w:hint="eastAsia"/>
          <w:sz w:val="72"/>
          <w:szCs w:val="72"/>
        </w:rPr>
        <w:t>桃園市政府家庭教育中心</w:t>
      </w:r>
      <w:r w:rsidR="0016363F" w:rsidRPr="009454AD">
        <w:rPr>
          <w:rFonts w:ascii="HanyiSentyTang" w:eastAsia="HanyiSentyTang" w:hAnsi="HanyiSentyTang" w:hint="eastAsia"/>
          <w:sz w:val="72"/>
          <w:szCs w:val="72"/>
        </w:rPr>
        <w:t>109</w:t>
      </w:r>
      <w:r w:rsidRPr="009454AD">
        <w:rPr>
          <w:rFonts w:ascii="HanyiSentyTang" w:eastAsia="HanyiSentyTang" w:hAnsi="HanyiSentyTang" w:hint="eastAsia"/>
          <w:sz w:val="72"/>
          <w:szCs w:val="72"/>
        </w:rPr>
        <w:t>年</w:t>
      </w:r>
    </w:p>
    <w:p w:rsidR="005D7208" w:rsidRPr="009454AD" w:rsidRDefault="009454AD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r w:rsidRPr="009454AD">
        <w:rPr>
          <w:rFonts w:ascii="HanyiSentyTang" w:eastAsia="HanyiSentyTang" w:hAnsi="HanyiSentyTang" w:hint="eastAsia"/>
          <w:sz w:val="72"/>
          <w:szCs w:val="72"/>
        </w:rPr>
        <w:t>推廣消費意識及自我健康管理講座</w:t>
      </w:r>
    </w:p>
    <w:p w:rsidR="005D7208" w:rsidRPr="005D7208" w:rsidRDefault="005D7208" w:rsidP="008D0D2E">
      <w:pPr>
        <w:numPr>
          <w:ilvl w:val="0"/>
          <w:numId w:val="1"/>
        </w:numPr>
        <w:spacing w:line="0" w:lineRule="atLeast"/>
        <w:ind w:left="142" w:hanging="369"/>
        <w:rPr>
          <w:rFonts w:eastAsia="標楷體" w:hAnsi="標楷體"/>
          <w:sz w:val="26"/>
          <w:szCs w:val="26"/>
        </w:rPr>
      </w:pPr>
      <w:r w:rsidRPr="005D7208">
        <w:rPr>
          <w:rFonts w:eastAsia="標楷體" w:hAnsi="標楷體" w:hint="eastAsia"/>
          <w:sz w:val="26"/>
          <w:szCs w:val="26"/>
        </w:rPr>
        <w:t>活動</w:t>
      </w:r>
      <w:r w:rsidRPr="005D7208">
        <w:rPr>
          <w:rFonts w:eastAsia="標楷體" w:hAnsi="標楷體"/>
          <w:sz w:val="26"/>
          <w:szCs w:val="26"/>
        </w:rPr>
        <w:t>目</w:t>
      </w:r>
      <w:r w:rsidRPr="005D7208">
        <w:rPr>
          <w:rFonts w:ascii="標楷體" w:eastAsia="標楷體" w:hAnsi="標楷體"/>
          <w:sz w:val="26"/>
          <w:szCs w:val="26"/>
        </w:rPr>
        <w:t>的：</w:t>
      </w:r>
      <w:r w:rsidR="0016363F">
        <w:rPr>
          <w:rFonts w:ascii="標楷體" w:eastAsia="標楷體" w:hAnsi="標楷體" w:hint="eastAsia"/>
          <w:sz w:val="28"/>
          <w:szCs w:val="28"/>
        </w:rPr>
        <w:t>為推廣消費意識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，</w:t>
      </w:r>
      <w:r w:rsidR="0016363F">
        <w:rPr>
          <w:rFonts w:ascii="標楷體" w:eastAsia="標楷體" w:hAnsi="標楷體" w:hint="eastAsia"/>
          <w:sz w:val="28"/>
          <w:szCs w:val="28"/>
        </w:rPr>
        <w:t>降低藥物、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食品</w:t>
      </w:r>
      <w:r w:rsidR="0016363F">
        <w:rPr>
          <w:rFonts w:ascii="標楷體" w:eastAsia="標楷體" w:hAnsi="標楷體" w:hint="eastAsia"/>
          <w:sz w:val="28"/>
          <w:szCs w:val="28"/>
        </w:rPr>
        <w:t>等生活用品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帶來的傷害，並透過健康與醫療知識的學習，進而提升</w:t>
      </w:r>
      <w:r w:rsidR="0016363F">
        <w:rPr>
          <w:rFonts w:ascii="標楷體" w:eastAsia="標楷體" w:hAnsi="標楷體" w:hint="eastAsia"/>
          <w:sz w:val="28"/>
          <w:szCs w:val="28"/>
        </w:rPr>
        <w:t>民眾自主健康管理能力</w:t>
      </w:r>
      <w:r w:rsidRPr="005D720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Pr="000619D8">
        <w:rPr>
          <w:rFonts w:ascii="標楷體" w:eastAsia="標楷體" w:hAnsi="標楷體" w:hint="eastAsia"/>
          <w:sz w:val="26"/>
          <w:szCs w:val="26"/>
        </w:rPr>
        <w:t>對活動主題有興趣者。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="008D0D2E">
        <w:rPr>
          <w:rFonts w:ascii="標楷體" w:eastAsia="標楷體" w:hAnsi="標楷體" w:hint="eastAsia"/>
          <w:sz w:val="26"/>
          <w:szCs w:val="26"/>
        </w:rPr>
        <w:t>桃園勞工育樂中心</w:t>
      </w:r>
      <w:r w:rsidRPr="000619D8">
        <w:rPr>
          <w:rFonts w:ascii="標楷體" w:eastAsia="標楷體" w:hAnsi="標楷體" w:hint="eastAsia"/>
          <w:sz w:val="26"/>
          <w:szCs w:val="26"/>
        </w:rPr>
        <w:t>（桃園</w:t>
      </w:r>
      <w:r w:rsidR="008D0D2E">
        <w:rPr>
          <w:rFonts w:ascii="標楷體" w:eastAsia="標楷體" w:hAnsi="標楷體"/>
          <w:sz w:val="26"/>
          <w:szCs w:val="26"/>
        </w:rPr>
        <w:t>市桃園區</w:t>
      </w:r>
      <w:r w:rsidR="008D0D2E">
        <w:rPr>
          <w:rFonts w:ascii="標楷體" w:eastAsia="標楷體" w:hAnsi="標楷體" w:hint="eastAsia"/>
          <w:sz w:val="26"/>
          <w:szCs w:val="26"/>
        </w:rPr>
        <w:t>縣府路59</w:t>
      </w:r>
      <w:r w:rsidRPr="000619D8">
        <w:rPr>
          <w:rFonts w:ascii="標楷體" w:eastAsia="標楷體" w:hAnsi="標楷體"/>
          <w:sz w:val="26"/>
          <w:szCs w:val="26"/>
        </w:rPr>
        <w:t>號）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Default="007E77F0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請至「桃園市政府家庭教育中心」首頁（</w:t>
      </w:r>
      <w:hyperlink r:id="rId7" w:history="1">
        <w:r w:rsidR="0048209E" w:rsidRPr="000619D8">
          <w:rPr>
            <w:rFonts w:ascii="標楷體"/>
            <w:sz w:val="26"/>
            <w:szCs w:val="26"/>
          </w:rPr>
          <w:t>http://family.tycg.gov.tw/</w:t>
        </w:r>
      </w:hyperlink>
      <w:r w:rsidR="0048209E" w:rsidRPr="000619D8">
        <w:rPr>
          <w:rFonts w:ascii="標楷體" w:eastAsia="標楷體" w:hAnsi="標楷體" w:hint="eastAsia"/>
          <w:sz w:val="26"/>
          <w:szCs w:val="26"/>
        </w:rPr>
        <w:t>）右上角點選「線上報名」，無法使用線上報名者，亦可現場或傳真報名</w:t>
      </w:r>
      <w:r>
        <w:rPr>
          <w:rFonts w:ascii="標楷體" w:eastAsia="標楷體" w:hAnsi="標楷體" w:hint="eastAsia"/>
          <w:sz w:val="26"/>
          <w:szCs w:val="26"/>
        </w:rPr>
        <w:t>，</w:t>
      </w:r>
      <w:bookmarkStart w:id="0" w:name="_GoBack"/>
      <w:bookmarkEnd w:id="0"/>
      <w:r w:rsidR="0048209E" w:rsidRPr="000619D8">
        <w:rPr>
          <w:rFonts w:ascii="標楷體" w:eastAsia="標楷體" w:hAnsi="標楷體" w:hint="eastAsia"/>
          <w:sz w:val="26"/>
          <w:szCs w:val="26"/>
        </w:rPr>
        <w:t>並請來電服務台確認是否報名成功(TEL：</w:t>
      </w:r>
      <w:r w:rsidR="008D0D2E">
        <w:rPr>
          <w:rFonts w:ascii="標楷體" w:eastAsia="標楷體" w:hAnsi="標楷體" w:hint="eastAsia"/>
          <w:sz w:val="26"/>
          <w:szCs w:val="26"/>
        </w:rPr>
        <w:t>03-3366885#11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；FAX：03-3333063)。</w:t>
      </w:r>
    </w:p>
    <w:p w:rsidR="0048209E" w:rsidRPr="00A30CF6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48209E" w:rsidRPr="002B0E8F" w:rsidTr="00152484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109.11.17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6CB5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電磁波與健康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0619D8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由5G無限魅力談起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886CB5" w:rsidP="00152484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E77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蘇振隆/美國伊利諾大學醫學工程博士、現任元智大學生物醫學工程學系教授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/>
                <w:szCs w:val="24"/>
              </w:rPr>
              <w:t>10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9</w:t>
            </w:r>
            <w:r w:rsidRPr="007E77F0">
              <w:rPr>
                <w:rFonts w:ascii="標楷體" w:eastAsia="標楷體" w:hAnsi="標楷體"/>
                <w:szCs w:val="24"/>
              </w:rPr>
              <w:t>.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11.</w:t>
            </w:r>
            <w:r w:rsidRPr="007E77F0">
              <w:rPr>
                <w:rFonts w:ascii="標楷體" w:eastAsia="標楷體" w:hAnsi="標楷體" w:hint="eastAsia"/>
                <w:szCs w:val="24"/>
              </w:rPr>
              <w:t>24</w:t>
            </w:r>
            <w:r w:rsidRPr="007E77F0">
              <w:rPr>
                <w:rFonts w:ascii="標楷體" w:eastAsia="標楷體" w:hAnsi="標楷體"/>
                <w:szCs w:val="24"/>
              </w:rPr>
              <w:t>(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8B3382" w:rsidRDefault="0013532A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532A">
              <w:rPr>
                <w:rFonts w:ascii="標楷體" w:eastAsia="標楷體" w:hAnsi="標楷體" w:hint="eastAsia"/>
                <w:b/>
                <w:sz w:val="26"/>
                <w:szCs w:val="26"/>
              </w:rPr>
              <w:t>一起活氧降三高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48209E" w:rsidP="00E2570C">
            <w:pPr>
              <w:pStyle w:val="HTML"/>
              <w:shd w:val="clear" w:color="auto" w:fill="FFFFFF"/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美國紐約大學舞蹈教育系碩士/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新竹市婦女社大「太極氣功與養生調理」講師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109.11.26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328D" w:rsidRPr="0008328D" w:rsidRDefault="0008328D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均衡營養是王道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8B3382" w:rsidRDefault="006F58F1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食品、</w:t>
            </w:r>
            <w:r w:rsidR="0008328D"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營養品如何安心選？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886CB5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台北醫學大學保健營養學系學士/曾任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台北醫學院保健營養學系助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6F58F1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109.12.3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13532A" w:rsidP="00152484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13532A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洗腎、慢性腎臟病的運動保健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15248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陳德生/</w:t>
            </w:r>
            <w:r w:rsidR="00E2570C"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國立陽明大學物理治學士</w:t>
            </w: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、現任台北全新大安診所特約物理治療師</w:t>
            </w:r>
          </w:p>
        </w:tc>
      </w:tr>
    </w:tbl>
    <w:p w:rsidR="0048209E" w:rsidRPr="000619D8" w:rsidRDefault="0048209E" w:rsidP="0048209E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E02B1C" w:rsidRDefault="0048209E" w:rsidP="00E02B1C">
      <w:pPr>
        <w:numPr>
          <w:ilvl w:val="0"/>
          <w:numId w:val="1"/>
        </w:numPr>
        <w:rPr>
          <w:rFonts w:eastAsia="標楷體" w:hAnsi="標楷體" w:hint="eastAsia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Pr="000619D8">
        <w:rPr>
          <w:rFonts w:eastAsia="標楷體" w:hAnsi="標楷體"/>
          <w:sz w:val="26"/>
          <w:szCs w:val="26"/>
        </w:rPr>
        <w:t>可登錄</w:t>
      </w:r>
      <w:r w:rsidR="00886CB5" w:rsidRPr="000619D8">
        <w:rPr>
          <w:rFonts w:eastAsia="標楷體" w:hAnsi="標楷體" w:hint="eastAsia"/>
          <w:sz w:val="26"/>
          <w:szCs w:val="26"/>
        </w:rPr>
        <w:t>「愛的存款簿」</w:t>
      </w:r>
      <w:r w:rsidR="00886CB5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「公務人員終身學習</w:t>
      </w:r>
      <w:r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="00886CB5" w:rsidRPr="000619D8">
        <w:rPr>
          <w:rFonts w:eastAsia="標楷體" w:hAnsi="標楷體" w:hint="eastAsia"/>
          <w:sz w:val="26"/>
          <w:szCs w:val="26"/>
        </w:rPr>
        <w:t>及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="008D0D2E">
        <w:rPr>
          <w:rFonts w:eastAsia="標楷體" w:hAnsi="標楷體" w:hint="eastAsia"/>
          <w:sz w:val="26"/>
          <w:szCs w:val="26"/>
        </w:rPr>
        <w:t>小時。</w:t>
      </w:r>
      <w:r w:rsidR="008D0D2E">
        <w:rPr>
          <w:rFonts w:eastAsia="標楷體" w:hAnsi="標楷體"/>
          <w:sz w:val="26"/>
          <w:szCs w:val="26"/>
        </w:rPr>
        <w:t xml:space="preserve"> </w:t>
      </w:r>
    </w:p>
    <w:p w:rsidR="0048209E" w:rsidRDefault="00E02B1C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E02B1C">
        <w:rPr>
          <w:rFonts w:eastAsia="標楷體" w:hAnsi="標楷體" w:hint="eastAsia"/>
          <w:sz w:val="26"/>
          <w:szCs w:val="26"/>
        </w:rPr>
        <w:t>活動當天需簽到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簽退，遲到超過</w:t>
      </w:r>
      <w:r w:rsidRPr="00E02B1C">
        <w:rPr>
          <w:rFonts w:eastAsia="標楷體" w:hAnsi="標楷體" w:hint="eastAsia"/>
          <w:sz w:val="26"/>
          <w:szCs w:val="26"/>
        </w:rPr>
        <w:t>20</w:t>
      </w:r>
      <w:r w:rsidRPr="00E02B1C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簽退者，不予核發研習時數。</w:t>
      </w:r>
    </w:p>
    <w:p w:rsidR="00E02B1C" w:rsidRPr="00E02B1C" w:rsidRDefault="00E02B1C" w:rsidP="008D0D2E">
      <w:pPr>
        <w:numPr>
          <w:ilvl w:val="0"/>
          <w:numId w:val="1"/>
        </w:numPr>
        <w:ind w:left="142" w:hanging="142"/>
        <w:rPr>
          <w:rFonts w:ascii="標楷體" w:eastAsia="標楷體" w:hAnsi="標楷體"/>
          <w:sz w:val="26"/>
          <w:szCs w:val="26"/>
        </w:rPr>
      </w:pPr>
      <w:r w:rsidRPr="00E02B1C">
        <w:rPr>
          <w:rFonts w:ascii="標楷體" w:eastAsia="標楷體" w:hAnsi="標楷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360B78" w:rsidRDefault="00360B78" w:rsidP="00E02B1C">
      <w:pPr>
        <w:rPr>
          <w:rFonts w:eastAsia="標楷體" w:hAnsi="標楷體" w:hint="eastAsia"/>
          <w:sz w:val="26"/>
          <w:szCs w:val="26"/>
        </w:rPr>
      </w:pPr>
    </w:p>
    <w:p w:rsidR="00360B78" w:rsidRDefault="00360B78" w:rsidP="0048209E">
      <w:pPr>
        <w:ind w:left="480"/>
        <w:rPr>
          <w:rFonts w:eastAsia="標楷體" w:hAnsi="標楷體"/>
          <w:sz w:val="26"/>
          <w:szCs w:val="26"/>
        </w:rPr>
      </w:pPr>
    </w:p>
    <w:p w:rsidR="0048209E" w:rsidRPr="00CF2493" w:rsidRDefault="0048209E" w:rsidP="0048209E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---</w:t>
      </w:r>
      <w:r w:rsidRPr="00CF2493">
        <w:rPr>
          <w:rFonts w:eastAsia="標楷體" w:hAnsi="標楷體" w:hint="eastAsia"/>
          <w:sz w:val="26"/>
          <w:szCs w:val="26"/>
        </w:rPr>
        <w:t>「</w:t>
      </w:r>
      <w:r w:rsidRPr="00CF2493">
        <w:rPr>
          <w:rFonts w:eastAsia="標楷體" w:hAnsi="標楷體"/>
          <w:sz w:val="26"/>
          <w:szCs w:val="26"/>
        </w:rPr>
        <w:t>桃</w:t>
      </w:r>
      <w:r w:rsidRPr="00CF2493">
        <w:rPr>
          <w:rFonts w:eastAsia="標楷體" w:hAnsi="標楷體" w:hint="eastAsia"/>
          <w:sz w:val="26"/>
          <w:szCs w:val="26"/>
        </w:rPr>
        <w:t>園市</w:t>
      </w:r>
      <w:r w:rsidRPr="00CF2493">
        <w:rPr>
          <w:rFonts w:eastAsia="標楷體" w:hAnsi="標楷體"/>
          <w:sz w:val="26"/>
          <w:szCs w:val="26"/>
        </w:rPr>
        <w:t>政府家庭教育中心</w:t>
      </w:r>
      <w:r>
        <w:rPr>
          <w:rFonts w:eastAsia="標楷體" w:hAnsi="標楷體" w:hint="eastAsia"/>
          <w:sz w:val="26"/>
          <w:szCs w:val="26"/>
        </w:rPr>
        <w:t>109</w:t>
      </w:r>
      <w:r w:rsidRPr="00CF2493"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/>
          <w:sz w:val="26"/>
          <w:szCs w:val="26"/>
        </w:rPr>
        <w:t>推廣</w:t>
      </w:r>
      <w:r w:rsidRPr="00CF2493">
        <w:rPr>
          <w:rFonts w:eastAsia="標楷體" w:hAnsi="標楷體"/>
          <w:sz w:val="26"/>
          <w:szCs w:val="26"/>
        </w:rPr>
        <w:t>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Pr="00CF2493">
        <w:rPr>
          <w:rFonts w:eastAsia="標楷體" w:hAnsi="標楷體" w:hint="eastAsia"/>
          <w:sz w:val="26"/>
          <w:szCs w:val="26"/>
        </w:rPr>
        <w:t>」</w:t>
      </w:r>
      <w:r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48209E" w:rsidRPr="002B0E8F" w:rsidTr="00152484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48209E" w:rsidRPr="002B0E8F" w:rsidRDefault="0048209E" w:rsidP="00152484">
            <w:pPr>
              <w:rPr>
                <w:rFonts w:eastAsia="標楷體"/>
              </w:rPr>
            </w:pPr>
          </w:p>
        </w:tc>
      </w:tr>
      <w:tr w:rsidR="0048209E" w:rsidRPr="002B0E8F" w:rsidTr="00152484">
        <w:trPr>
          <w:trHeight w:val="971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48209E" w:rsidRPr="002B0E8F" w:rsidRDefault="0048209E" w:rsidP="00152484">
            <w:pPr>
              <w:jc w:val="both"/>
              <w:rPr>
                <w:rFonts w:eastAsia="標楷體"/>
              </w:rPr>
            </w:pPr>
          </w:p>
        </w:tc>
      </w:tr>
      <w:tr w:rsidR="0048209E" w:rsidRPr="000619D8" w:rsidTr="00152484">
        <w:trPr>
          <w:trHeight w:val="1052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1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(11/17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2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/24) </w:t>
            </w: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8209E" w:rsidRPr="00394128" w:rsidRDefault="0048209E" w:rsidP="0048209E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3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(11/26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(12/3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</w:p>
        </w:tc>
      </w:tr>
    </w:tbl>
    <w:p w:rsidR="0048209E" w:rsidRPr="002B0E8F" w:rsidRDefault="0048209E" w:rsidP="0048209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>
        <w:rPr>
          <w:rFonts w:eastAsia="標楷體" w:hAnsi="標楷體" w:hint="eastAsia"/>
        </w:rPr>
        <w:t>03-3366885#11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48209E" w:rsidRPr="002B0E8F" w:rsidRDefault="0048209E" w:rsidP="0048209E">
      <w:pPr>
        <w:spacing w:line="160" w:lineRule="exact"/>
        <w:rPr>
          <w:rFonts w:eastAsia="標楷體" w:hAnsi="標楷體"/>
        </w:rPr>
      </w:pPr>
    </w:p>
    <w:p w:rsidR="0048209E" w:rsidRPr="002B0E8F" w:rsidRDefault="0048209E" w:rsidP="0048209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80607A" w:rsidP="0048209E">
      <w:pPr>
        <w:rPr>
          <w:rFonts w:eastAsia="標楷體" w:hAnsi="標楷體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101600</wp:posOffset>
            </wp:positionV>
            <wp:extent cx="2367915" cy="998220"/>
            <wp:effectExtent l="0" t="0" r="0" b="0"/>
            <wp:wrapTight wrapText="bothSides">
              <wp:wrapPolygon edited="0">
                <wp:start x="0" y="0"/>
                <wp:lineTo x="0" y="18550"/>
                <wp:lineTo x="1043" y="21023"/>
                <wp:lineTo x="7820" y="21023"/>
                <wp:lineTo x="13033" y="21023"/>
                <wp:lineTo x="19463" y="20198"/>
                <wp:lineTo x="19463" y="19786"/>
                <wp:lineTo x="21374" y="18137"/>
                <wp:lineTo x="2137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9E" w:rsidRPr="002B0E8F">
        <w:rPr>
          <w:rFonts w:eastAsia="標楷體" w:hAnsi="標楷體" w:hint="eastAsia"/>
        </w:rPr>
        <w:t xml:space="preserve"> </w:t>
      </w:r>
    </w:p>
    <w:p w:rsidR="0048209E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48209E" w:rsidRPr="000619D8" w:rsidRDefault="0048209E" w:rsidP="0048209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48209E" w:rsidRPr="002B0E8F" w:rsidRDefault="0048209E" w:rsidP="0048209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48209E" w:rsidRPr="00FA4A8C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p w:rsidR="005D7208" w:rsidRPr="004D47A2" w:rsidRDefault="005D7208" w:rsidP="0048209E">
      <w:pPr>
        <w:ind w:left="227"/>
        <w:rPr>
          <w:rFonts w:eastAsia="標楷體" w:hAnsi="標楷體"/>
          <w:sz w:val="26"/>
          <w:szCs w:val="26"/>
        </w:rPr>
      </w:pPr>
    </w:p>
    <w:sectPr w:rsidR="005D7208" w:rsidRPr="004D47A2" w:rsidSect="009454AD">
      <w:pgSz w:w="11906" w:h="16838"/>
      <w:pgMar w:top="1021" w:right="99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B3" w:rsidRDefault="00A262B3" w:rsidP="0016363F">
      <w:r>
        <w:separator/>
      </w:r>
    </w:p>
  </w:endnote>
  <w:endnote w:type="continuationSeparator" w:id="0">
    <w:p w:rsidR="00A262B3" w:rsidRDefault="00A262B3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panose1 w:val="02000500000000000000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B3" w:rsidRDefault="00A262B3" w:rsidP="0016363F">
      <w:r>
        <w:separator/>
      </w:r>
    </w:p>
  </w:footnote>
  <w:footnote w:type="continuationSeparator" w:id="0">
    <w:p w:rsidR="00A262B3" w:rsidRDefault="00A262B3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341E2"/>
    <w:rsid w:val="00077929"/>
    <w:rsid w:val="0008328D"/>
    <w:rsid w:val="000E3C38"/>
    <w:rsid w:val="0013532A"/>
    <w:rsid w:val="001631FB"/>
    <w:rsid w:val="0016363F"/>
    <w:rsid w:val="001B5B1E"/>
    <w:rsid w:val="001E13A0"/>
    <w:rsid w:val="00360B78"/>
    <w:rsid w:val="00395831"/>
    <w:rsid w:val="00432058"/>
    <w:rsid w:val="0048209E"/>
    <w:rsid w:val="004D47A2"/>
    <w:rsid w:val="005910D7"/>
    <w:rsid w:val="005D7208"/>
    <w:rsid w:val="006428E9"/>
    <w:rsid w:val="006E447E"/>
    <w:rsid w:val="006F58F1"/>
    <w:rsid w:val="007D0CCE"/>
    <w:rsid w:val="007D3B99"/>
    <w:rsid w:val="007D3FD0"/>
    <w:rsid w:val="007E77F0"/>
    <w:rsid w:val="007F3C8F"/>
    <w:rsid w:val="0080607A"/>
    <w:rsid w:val="0087515C"/>
    <w:rsid w:val="00886CB5"/>
    <w:rsid w:val="008A7C73"/>
    <w:rsid w:val="008D0D2E"/>
    <w:rsid w:val="009361B5"/>
    <w:rsid w:val="009454AD"/>
    <w:rsid w:val="009732FF"/>
    <w:rsid w:val="009A4907"/>
    <w:rsid w:val="00A262B3"/>
    <w:rsid w:val="00AA41DA"/>
    <w:rsid w:val="00AF4459"/>
    <w:rsid w:val="00C46110"/>
    <w:rsid w:val="00CF7407"/>
    <w:rsid w:val="00DB4360"/>
    <w:rsid w:val="00E02B1C"/>
    <w:rsid w:val="00E2570C"/>
    <w:rsid w:val="00E54389"/>
    <w:rsid w:val="00E64FCA"/>
    <w:rsid w:val="00EC02D8"/>
    <w:rsid w:val="00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7E830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4820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820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4820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209E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13532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2</Pages>
  <Words>262</Words>
  <Characters>1494</Characters>
  <Application>Microsoft Office Word</Application>
  <DocSecurity>0</DocSecurity>
  <Lines>12</Lines>
  <Paragraphs>3</Paragraphs>
  <ScaleCrop>false</ScaleCrop>
  <Company>SYNNEX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簡欣怡</cp:lastModifiedBy>
  <cp:revision>13</cp:revision>
  <cp:lastPrinted>2020-10-27T08:54:00Z</cp:lastPrinted>
  <dcterms:created xsi:type="dcterms:W3CDTF">2020-10-20T01:51:00Z</dcterms:created>
  <dcterms:modified xsi:type="dcterms:W3CDTF">2020-10-28T01:45:00Z</dcterms:modified>
</cp:coreProperties>
</file>